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508F" w14:textId="77777777" w:rsidR="0037132C" w:rsidRPr="00B7357E" w:rsidRDefault="0037132C" w:rsidP="0037132C">
      <w:pPr>
        <w:spacing w:after="0" w:line="240" w:lineRule="auto"/>
        <w:jc w:val="center"/>
        <w:rPr>
          <w:rFonts w:ascii="Times New Roman" w:hAnsi="Times New Roman" w:cs="Times New Roman"/>
          <w:b/>
          <w:sz w:val="24"/>
          <w:szCs w:val="24"/>
          <w:u w:val="single"/>
        </w:rPr>
      </w:pPr>
      <w:r w:rsidRPr="00B7357E">
        <w:rPr>
          <w:rFonts w:ascii="Times New Roman" w:hAnsi="Times New Roman" w:cs="Times New Roman"/>
          <w:b/>
          <w:sz w:val="24"/>
          <w:szCs w:val="24"/>
          <w:u w:val="single"/>
        </w:rPr>
        <w:t xml:space="preserve">PART II: </w:t>
      </w:r>
      <w:r>
        <w:rPr>
          <w:rFonts w:ascii="Times New Roman" w:hAnsi="Times New Roman" w:cs="Times New Roman"/>
          <w:b/>
          <w:sz w:val="24"/>
          <w:szCs w:val="24"/>
          <w:u w:val="single"/>
        </w:rPr>
        <w:t xml:space="preserve">OPTIONAL </w:t>
      </w:r>
      <w:r w:rsidRPr="00B7357E">
        <w:rPr>
          <w:rFonts w:ascii="Times New Roman" w:hAnsi="Times New Roman" w:cs="Times New Roman"/>
          <w:b/>
          <w:sz w:val="24"/>
          <w:szCs w:val="24"/>
          <w:u w:val="single"/>
        </w:rPr>
        <w:t>WORKSHEET</w:t>
      </w:r>
    </w:p>
    <w:p w14:paraId="4B6A6D5E" w14:textId="77777777" w:rsidR="0037132C" w:rsidRPr="00B7357E" w:rsidRDefault="0037132C" w:rsidP="0037132C">
      <w:pPr>
        <w:spacing w:after="0" w:line="240" w:lineRule="auto"/>
        <w:jc w:val="center"/>
        <w:rPr>
          <w:rFonts w:ascii="Times New Roman" w:hAnsi="Times New Roman" w:cs="Times New Roman"/>
          <w:b/>
          <w:sz w:val="24"/>
          <w:szCs w:val="24"/>
          <w:u w:val="single"/>
        </w:rPr>
      </w:pPr>
    </w:p>
    <w:p w14:paraId="4CF28CE2" w14:textId="77777777" w:rsidR="0037132C" w:rsidRPr="00B7357E" w:rsidRDefault="0037132C" w:rsidP="0037132C">
      <w:pPr>
        <w:spacing w:after="0" w:line="240" w:lineRule="auto"/>
        <w:jc w:val="center"/>
        <w:rPr>
          <w:rFonts w:ascii="Times New Roman" w:hAnsi="Times New Roman" w:cs="Times New Roman"/>
          <w:sz w:val="24"/>
          <w:szCs w:val="24"/>
        </w:rPr>
      </w:pPr>
      <w:r w:rsidRPr="00B7357E">
        <w:rPr>
          <w:rFonts w:ascii="Times New Roman" w:hAnsi="Times New Roman" w:cs="Times New Roman"/>
          <w:sz w:val="24"/>
          <w:szCs w:val="24"/>
        </w:rPr>
        <w:t xml:space="preserve">This worksheet is intended to complement a collaboration’s planning efforts for Section I. </w:t>
      </w:r>
    </w:p>
    <w:p w14:paraId="10139CDC" w14:textId="77777777" w:rsidR="0037132C" w:rsidRPr="00B7357E" w:rsidRDefault="0037132C" w:rsidP="0037132C">
      <w:pPr>
        <w:spacing w:after="0" w:line="240" w:lineRule="auto"/>
        <w:rPr>
          <w:rFonts w:ascii="Times New Roman" w:hAnsi="Times New Roman" w:cs="Times New Roman"/>
          <w:b/>
          <w:sz w:val="24"/>
          <w:szCs w:val="24"/>
        </w:rPr>
      </w:pPr>
      <w:r w:rsidRPr="00B7357E">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48F8329E" wp14:editId="74BAA6BF">
                <wp:simplePos x="0" y="0"/>
                <wp:positionH relativeFrom="column">
                  <wp:posOffset>-104775</wp:posOffset>
                </wp:positionH>
                <wp:positionV relativeFrom="paragraph">
                  <wp:posOffset>60325</wp:posOffset>
                </wp:positionV>
                <wp:extent cx="6896100" cy="316865"/>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6865"/>
                        </a:xfrm>
                        <a:prstGeom prst="rect">
                          <a:avLst/>
                        </a:prstGeom>
                        <a:solidFill>
                          <a:srgbClr val="FFFFFF"/>
                        </a:solidFill>
                        <a:ln w="9525">
                          <a:noFill/>
                          <a:miter lim="800000"/>
                          <a:headEnd/>
                          <a:tailEnd/>
                        </a:ln>
                      </wps:spPr>
                      <wps:txbx>
                        <w:txbxContent>
                          <w:p w14:paraId="44C598C5" w14:textId="77777777" w:rsidR="0037132C" w:rsidRPr="00FD5C79" w:rsidRDefault="0037132C" w:rsidP="0037132C">
                            <w:pPr>
                              <w:shd w:val="clear" w:color="auto" w:fill="D5DCE4" w:themeFill="text2" w:themeFillTint="33"/>
                              <w:jc w:val="center"/>
                              <w:rPr>
                                <w:rFonts w:ascii="Tahoma" w:hAnsi="Tahoma" w:cs="Tahoma"/>
                                <w:b/>
                                <w:sz w:val="24"/>
                              </w:rPr>
                            </w:pPr>
                            <w:r>
                              <w:rPr>
                                <w:rFonts w:ascii="Tahoma" w:hAnsi="Tahoma" w:cs="Tahoma"/>
                                <w:b/>
                                <w:sz w:val="24"/>
                              </w:rPr>
                              <w:t>Action Planning</w:t>
                            </w:r>
                            <w:r w:rsidRPr="00FD5C79">
                              <w:rPr>
                                <w:rFonts w:ascii="Tahoma" w:hAnsi="Tahoma" w:cs="Tahoma"/>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8329E" id="_x0000_t202" coordsize="21600,21600" o:spt="202" path="m,l,21600r21600,l21600,xe">
                <v:stroke joinstyle="miter"/>
                <v:path gradientshapeok="t" o:connecttype="rect"/>
              </v:shapetype>
              <v:shape id="Text Box 2" o:spid="_x0000_s1026" type="#_x0000_t202" style="position:absolute;margin-left:-8.25pt;margin-top:4.75pt;width:543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" stroked="f">
                <v:textbox>
                  <w:txbxContent>
                    <w:p w14:paraId="44C598C5" w14:textId="77777777" w:rsidR="0037132C" w:rsidRPr="00FD5C79" w:rsidRDefault="0037132C" w:rsidP="0037132C">
                      <w:pPr>
                        <w:shd w:val="clear" w:color="auto" w:fill="D5DCE4" w:themeFill="text2" w:themeFillTint="33"/>
                        <w:jc w:val="center"/>
                        <w:rPr>
                          <w:rFonts w:ascii="Tahoma" w:hAnsi="Tahoma" w:cs="Tahoma"/>
                          <w:b/>
                          <w:sz w:val="24"/>
                        </w:rPr>
                      </w:pPr>
                      <w:r>
                        <w:rPr>
                          <w:rFonts w:ascii="Tahoma" w:hAnsi="Tahoma" w:cs="Tahoma"/>
                          <w:b/>
                          <w:sz w:val="24"/>
                        </w:rPr>
                        <w:t>Action Planning</w:t>
                      </w:r>
                      <w:r w:rsidRPr="00FD5C79">
                        <w:rPr>
                          <w:rFonts w:ascii="Tahoma" w:hAnsi="Tahoma" w:cs="Tahoma"/>
                          <w:b/>
                          <w:sz w:val="24"/>
                        </w:rPr>
                        <w:t xml:space="preserve"> </w:t>
                      </w:r>
                    </w:p>
                  </w:txbxContent>
                </v:textbox>
              </v:shape>
            </w:pict>
          </mc:Fallback>
        </mc:AlternateContent>
      </w:r>
    </w:p>
    <w:p w14:paraId="5B7566D5" w14:textId="77777777" w:rsidR="0037132C" w:rsidRPr="00B7357E" w:rsidRDefault="0037132C" w:rsidP="0037132C">
      <w:pPr>
        <w:spacing w:after="0" w:line="240" w:lineRule="auto"/>
        <w:rPr>
          <w:rFonts w:ascii="Times New Roman" w:hAnsi="Times New Roman" w:cs="Times New Roman"/>
          <w:b/>
          <w:sz w:val="24"/>
          <w:szCs w:val="24"/>
        </w:rPr>
      </w:pPr>
    </w:p>
    <w:p w14:paraId="41F6DB16" w14:textId="77777777" w:rsidR="0037132C" w:rsidRPr="00B7357E" w:rsidRDefault="0037132C" w:rsidP="0037132C">
      <w:pPr>
        <w:spacing w:after="0" w:line="240" w:lineRule="auto"/>
        <w:rPr>
          <w:rFonts w:ascii="Times New Roman" w:hAnsi="Times New Roman" w:cs="Times New Roman"/>
          <w:b/>
          <w:sz w:val="24"/>
          <w:szCs w:val="24"/>
        </w:rPr>
      </w:pPr>
    </w:p>
    <w:p w14:paraId="363FAF70" w14:textId="77777777" w:rsidR="0037132C" w:rsidRPr="00B7357E" w:rsidRDefault="0037132C" w:rsidP="0037132C">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Collaboration Leading Indicators and Sub-Goals</w:t>
      </w:r>
    </w:p>
    <w:p w14:paraId="443A2A5D" w14:textId="305A1488" w:rsidR="0037132C" w:rsidRPr="00B7357E" w:rsidRDefault="0037132C" w:rsidP="0037132C">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 xml:space="preserve">Please insert data on leading indicators and sub-goals for students considered on track to complete college. </w:t>
      </w:r>
      <w:r>
        <w:rPr>
          <w:rFonts w:ascii="Times New Roman" w:hAnsi="Times New Roman" w:cs="Times New Roman"/>
          <w:sz w:val="24"/>
          <w:szCs w:val="24"/>
        </w:rPr>
        <w:t>Leading indicators are the quantifiable metrics used to measure your collaboration</w:t>
      </w:r>
      <w:r w:rsidR="008E4082">
        <w:rPr>
          <w:rFonts w:ascii="Times New Roman" w:hAnsi="Times New Roman" w:cs="Times New Roman"/>
          <w:sz w:val="24"/>
          <w:szCs w:val="24"/>
        </w:rPr>
        <w:t>’</w:t>
      </w:r>
      <w:r>
        <w:rPr>
          <w:rFonts w:ascii="Times New Roman" w:hAnsi="Times New Roman" w:cs="Times New Roman"/>
          <w:sz w:val="24"/>
          <w:szCs w:val="24"/>
        </w:rPr>
        <w:t xml:space="preserve">s selected intervention. </w:t>
      </w:r>
      <w:r w:rsidRPr="00B7357E">
        <w:rPr>
          <w:rFonts w:ascii="Times New Roman" w:hAnsi="Times New Roman" w:cs="Times New Roman"/>
          <w:sz w:val="24"/>
          <w:szCs w:val="24"/>
        </w:rPr>
        <w:t xml:space="preserve">Setting sub-goals for leading indicators that may influence college persistence can assist collaborations in setting their aggregate goal on college completion. For example, a collaboration may choose to set a sub-goal to increase the number of students entering college academically underprepared who complete college level math by the end of their first year; set a sub-goal to increase first-year/semester persistence for students at-risk of dropping out; or set a sub-goal to enroll most students in an established degree pathway:  </w:t>
      </w:r>
    </w:p>
    <w:tbl>
      <w:tblPr>
        <w:tblStyle w:val="GridTable5Dark-Accent51"/>
        <w:tblpPr w:leftFromText="180" w:rightFromText="180" w:vertAnchor="text" w:horzAnchor="margin" w:tblpY="172"/>
        <w:tblW w:w="9262" w:type="dxa"/>
        <w:tblLayout w:type="fixed"/>
        <w:tblLook w:val="04A0" w:firstRow="1" w:lastRow="0" w:firstColumn="1" w:lastColumn="0" w:noHBand="0" w:noVBand="1"/>
      </w:tblPr>
      <w:tblGrid>
        <w:gridCol w:w="2114"/>
        <w:gridCol w:w="1245"/>
        <w:gridCol w:w="1432"/>
        <w:gridCol w:w="2304"/>
        <w:gridCol w:w="2167"/>
      </w:tblGrid>
      <w:tr w:rsidR="0037132C" w:rsidRPr="00B7357E" w14:paraId="1B9BA354" w14:textId="77777777" w:rsidTr="00F425F8">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067800FD" w14:textId="77777777" w:rsidR="0037132C" w:rsidRPr="00B7357E" w:rsidRDefault="0037132C" w:rsidP="00F425F8">
            <w:pPr>
              <w:jc w:val="center"/>
              <w:rPr>
                <w:rFonts w:ascii="Times New Roman" w:hAnsi="Times New Roman" w:cs="Times New Roman"/>
                <w:sz w:val="24"/>
                <w:szCs w:val="24"/>
              </w:rPr>
            </w:pPr>
            <w:r w:rsidRPr="00B7357E">
              <w:rPr>
                <w:rFonts w:ascii="Times New Roman" w:hAnsi="Times New Roman" w:cs="Times New Roman"/>
                <w:sz w:val="24"/>
                <w:szCs w:val="24"/>
              </w:rPr>
              <w:t>Outcomes</w:t>
            </w:r>
          </w:p>
          <w:p w14:paraId="44CA9D29" w14:textId="77777777" w:rsidR="0037132C" w:rsidRPr="00B7357E" w:rsidRDefault="0037132C" w:rsidP="00F425F8">
            <w:pPr>
              <w:jc w:val="center"/>
              <w:rPr>
                <w:rFonts w:ascii="Times New Roman" w:hAnsi="Times New Roman" w:cs="Times New Roman"/>
                <w:sz w:val="24"/>
                <w:szCs w:val="24"/>
              </w:rPr>
            </w:pPr>
            <w:r w:rsidRPr="00B7357E">
              <w:rPr>
                <w:rFonts w:ascii="Times New Roman" w:hAnsi="Times New Roman" w:cs="Times New Roman"/>
                <w:sz w:val="24"/>
                <w:szCs w:val="24"/>
              </w:rPr>
              <w:t>(Leading Indicators)</w:t>
            </w:r>
          </w:p>
        </w:tc>
        <w:tc>
          <w:tcPr>
            <w:tcW w:w="1245" w:type="dxa"/>
            <w:vAlign w:val="center"/>
          </w:tcPr>
          <w:p w14:paraId="2BFC1107" w14:textId="77777777"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Baseline (2013-14 Academic Year)</w:t>
            </w:r>
          </w:p>
        </w:tc>
        <w:tc>
          <w:tcPr>
            <w:tcW w:w="1432" w:type="dxa"/>
            <w:vAlign w:val="center"/>
          </w:tcPr>
          <w:p w14:paraId="0025F8F0" w14:textId="77777777"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Sub-Goal (</w:t>
            </w:r>
            <w:sdt>
              <w:sdtPr>
                <w:rPr>
                  <w:rFonts w:ascii="Times New Roman" w:hAnsi="Times New Roman" w:cs="Times New Roman"/>
                  <w:sz w:val="24"/>
                  <w:szCs w:val="24"/>
                </w:rPr>
                <w:id w:val="1823848169"/>
                <w:placeholder>
                  <w:docPart w:val="009ED978B0F046BBA989A9D5C0706D2C"/>
                </w:placeholder>
                <w:text/>
              </w:sdtPr>
              <w:sdtEndPr/>
              <w:sdtContent>
                <w:r w:rsidRPr="00B7357E">
                  <w:rPr>
                    <w:rFonts w:ascii="Times New Roman" w:hAnsi="Times New Roman" w:cs="Times New Roman"/>
                    <w:sz w:val="24"/>
                    <w:szCs w:val="24"/>
                  </w:rPr>
                  <w:t>Insert Academic Year</w:t>
                </w:r>
              </w:sdtContent>
            </w:sdt>
            <w:r w:rsidRPr="00B7357E">
              <w:rPr>
                <w:rFonts w:ascii="Times New Roman" w:hAnsi="Times New Roman" w:cs="Times New Roman"/>
                <w:sz w:val="24"/>
                <w:szCs w:val="24"/>
              </w:rPr>
              <w:t>)</w:t>
            </w:r>
          </w:p>
        </w:tc>
        <w:tc>
          <w:tcPr>
            <w:tcW w:w="2304" w:type="dxa"/>
            <w:vAlign w:val="center"/>
          </w:tcPr>
          <w:p w14:paraId="4BCBB5ED" w14:textId="77777777"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Key Driver/Intervention</w:t>
            </w:r>
          </w:p>
        </w:tc>
        <w:tc>
          <w:tcPr>
            <w:tcW w:w="2167" w:type="dxa"/>
            <w:vAlign w:val="center"/>
          </w:tcPr>
          <w:p w14:paraId="610F1B6A" w14:textId="77777777"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 xml:space="preserve">Measurement </w:t>
            </w:r>
            <w:r>
              <w:rPr>
                <w:rFonts w:ascii="Times New Roman" w:hAnsi="Times New Roman" w:cs="Times New Roman"/>
                <w:sz w:val="24"/>
                <w:szCs w:val="24"/>
              </w:rPr>
              <w:t xml:space="preserve">Tool </w:t>
            </w:r>
            <w:r w:rsidRPr="00B7357E">
              <w:rPr>
                <w:rFonts w:ascii="Times New Roman" w:hAnsi="Times New Roman" w:cs="Times New Roman"/>
                <w:sz w:val="24"/>
                <w:szCs w:val="24"/>
              </w:rPr>
              <w:t>and Data Source</w:t>
            </w:r>
          </w:p>
        </w:tc>
      </w:tr>
      <w:tr w:rsidR="0037132C" w:rsidRPr="00B7357E" w14:paraId="5ED0F9EA" w14:textId="77777777" w:rsidTr="00F425F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14" w:type="dxa"/>
          </w:tcPr>
          <w:p w14:paraId="3CD57D9F" w14:textId="77777777" w:rsidR="0037132C" w:rsidRPr="00B7357E" w:rsidRDefault="0037132C" w:rsidP="00F425F8">
            <w:pPr>
              <w:rPr>
                <w:rFonts w:ascii="Times New Roman" w:hAnsi="Times New Roman" w:cs="Times New Roman"/>
                <w:sz w:val="24"/>
                <w:szCs w:val="24"/>
              </w:rPr>
            </w:pPr>
          </w:p>
          <w:p w14:paraId="654107C3" w14:textId="77777777" w:rsidR="0037132C" w:rsidRPr="00B7357E" w:rsidRDefault="0037132C" w:rsidP="00F425F8">
            <w:pPr>
              <w:rPr>
                <w:rFonts w:ascii="Times New Roman" w:hAnsi="Times New Roman" w:cs="Times New Roman"/>
                <w:sz w:val="24"/>
                <w:szCs w:val="24"/>
              </w:rPr>
            </w:pPr>
          </w:p>
        </w:tc>
        <w:tc>
          <w:tcPr>
            <w:tcW w:w="1245" w:type="dxa"/>
          </w:tcPr>
          <w:p w14:paraId="0AD3BD3A"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2" w:type="dxa"/>
          </w:tcPr>
          <w:p w14:paraId="780F176F"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04" w:type="dxa"/>
          </w:tcPr>
          <w:p w14:paraId="7602F475"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67" w:type="dxa"/>
          </w:tcPr>
          <w:p w14:paraId="6A692583"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360F1A97" w14:textId="77777777" w:rsidTr="00F425F8">
        <w:trPr>
          <w:trHeight w:val="1240"/>
        </w:trPr>
        <w:tc>
          <w:tcPr>
            <w:cnfStyle w:val="001000000000" w:firstRow="0" w:lastRow="0" w:firstColumn="1" w:lastColumn="0" w:oddVBand="0" w:evenVBand="0" w:oddHBand="0" w:evenHBand="0" w:firstRowFirstColumn="0" w:firstRowLastColumn="0" w:lastRowFirstColumn="0" w:lastRowLastColumn="0"/>
            <w:tcW w:w="2114" w:type="dxa"/>
          </w:tcPr>
          <w:p w14:paraId="1210725B" w14:textId="77777777" w:rsidR="0037132C" w:rsidRPr="00B7357E" w:rsidRDefault="0037132C" w:rsidP="00F425F8">
            <w:pPr>
              <w:rPr>
                <w:rFonts w:ascii="Times New Roman" w:hAnsi="Times New Roman" w:cs="Times New Roman"/>
                <w:sz w:val="24"/>
                <w:szCs w:val="24"/>
              </w:rPr>
            </w:pPr>
          </w:p>
          <w:p w14:paraId="1BFFD990" w14:textId="77777777" w:rsidR="0037132C" w:rsidRPr="00B7357E" w:rsidRDefault="0037132C" w:rsidP="00F425F8">
            <w:pPr>
              <w:rPr>
                <w:rFonts w:ascii="Times New Roman" w:hAnsi="Times New Roman" w:cs="Times New Roman"/>
                <w:sz w:val="24"/>
                <w:szCs w:val="24"/>
              </w:rPr>
            </w:pPr>
          </w:p>
        </w:tc>
        <w:tc>
          <w:tcPr>
            <w:tcW w:w="1245" w:type="dxa"/>
          </w:tcPr>
          <w:p w14:paraId="414A2E3F"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2" w:type="dxa"/>
          </w:tcPr>
          <w:p w14:paraId="55DD04EC"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4" w:type="dxa"/>
          </w:tcPr>
          <w:p w14:paraId="1B12AA01"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67" w:type="dxa"/>
          </w:tcPr>
          <w:p w14:paraId="36109ACA"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132C" w:rsidRPr="00B7357E" w14:paraId="60E64C35" w14:textId="77777777" w:rsidTr="00F425F8">
        <w:trPr>
          <w:cnfStyle w:val="000000100000" w:firstRow="0" w:lastRow="0" w:firstColumn="0" w:lastColumn="0" w:oddVBand="0" w:evenVBand="0" w:oddHBand="1" w:evenHBand="0"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2114" w:type="dxa"/>
          </w:tcPr>
          <w:p w14:paraId="7C7BD936" w14:textId="77777777" w:rsidR="0037132C" w:rsidRPr="00B7357E" w:rsidRDefault="0037132C" w:rsidP="00F425F8">
            <w:pPr>
              <w:rPr>
                <w:rFonts w:ascii="Times New Roman" w:hAnsi="Times New Roman" w:cs="Times New Roman"/>
                <w:sz w:val="24"/>
                <w:szCs w:val="24"/>
              </w:rPr>
            </w:pPr>
          </w:p>
          <w:p w14:paraId="3648DBF6" w14:textId="77777777" w:rsidR="0037132C" w:rsidRPr="00B7357E" w:rsidRDefault="0037132C" w:rsidP="00F425F8">
            <w:pPr>
              <w:rPr>
                <w:rFonts w:ascii="Times New Roman" w:hAnsi="Times New Roman" w:cs="Times New Roman"/>
                <w:sz w:val="24"/>
                <w:szCs w:val="24"/>
              </w:rPr>
            </w:pPr>
          </w:p>
        </w:tc>
        <w:tc>
          <w:tcPr>
            <w:tcW w:w="1245" w:type="dxa"/>
          </w:tcPr>
          <w:p w14:paraId="242B4336"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2" w:type="dxa"/>
          </w:tcPr>
          <w:p w14:paraId="2ABE361A"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04" w:type="dxa"/>
          </w:tcPr>
          <w:p w14:paraId="5E2E41DC"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67" w:type="dxa"/>
          </w:tcPr>
          <w:p w14:paraId="2FA17A87"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2E6ABAB1" w14:textId="77777777" w:rsidTr="00F425F8">
        <w:trPr>
          <w:trHeight w:val="1311"/>
        </w:trPr>
        <w:tc>
          <w:tcPr>
            <w:cnfStyle w:val="001000000000" w:firstRow="0" w:lastRow="0" w:firstColumn="1" w:lastColumn="0" w:oddVBand="0" w:evenVBand="0" w:oddHBand="0" w:evenHBand="0" w:firstRowFirstColumn="0" w:firstRowLastColumn="0" w:lastRowFirstColumn="0" w:lastRowLastColumn="0"/>
            <w:tcW w:w="2114" w:type="dxa"/>
          </w:tcPr>
          <w:p w14:paraId="7E066BCF" w14:textId="77777777" w:rsidR="0037132C" w:rsidRPr="00B7357E" w:rsidRDefault="0037132C" w:rsidP="00F425F8">
            <w:pPr>
              <w:rPr>
                <w:rFonts w:ascii="Times New Roman" w:hAnsi="Times New Roman" w:cs="Times New Roman"/>
                <w:sz w:val="24"/>
                <w:szCs w:val="24"/>
              </w:rPr>
            </w:pPr>
          </w:p>
          <w:p w14:paraId="5762ED3E" w14:textId="77777777" w:rsidR="0037132C" w:rsidRPr="00B7357E" w:rsidRDefault="0037132C" w:rsidP="00F425F8">
            <w:pPr>
              <w:rPr>
                <w:rFonts w:ascii="Times New Roman" w:hAnsi="Times New Roman" w:cs="Times New Roman"/>
                <w:sz w:val="24"/>
                <w:szCs w:val="24"/>
              </w:rPr>
            </w:pPr>
          </w:p>
        </w:tc>
        <w:tc>
          <w:tcPr>
            <w:tcW w:w="1245" w:type="dxa"/>
          </w:tcPr>
          <w:p w14:paraId="093445E8"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2" w:type="dxa"/>
          </w:tcPr>
          <w:p w14:paraId="356A9BB7"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4" w:type="dxa"/>
          </w:tcPr>
          <w:p w14:paraId="55E48B6E"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67" w:type="dxa"/>
          </w:tcPr>
          <w:p w14:paraId="3BC5CD88"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F88DB70" w14:textId="77777777" w:rsidR="0037132C" w:rsidRPr="00B7357E" w:rsidRDefault="0037132C" w:rsidP="0037132C">
      <w:pPr>
        <w:spacing w:after="0" w:line="240" w:lineRule="auto"/>
        <w:rPr>
          <w:rFonts w:ascii="Times New Roman" w:hAnsi="Times New Roman" w:cs="Times New Roman"/>
          <w:sz w:val="24"/>
          <w:szCs w:val="24"/>
        </w:rPr>
      </w:pPr>
    </w:p>
    <w:p w14:paraId="505727EF" w14:textId="77777777" w:rsidR="0037132C" w:rsidRPr="00B7357E" w:rsidRDefault="0037132C" w:rsidP="0037132C">
      <w:pPr>
        <w:spacing w:after="0" w:line="240" w:lineRule="auto"/>
        <w:rPr>
          <w:rFonts w:ascii="Times New Roman" w:hAnsi="Times New Roman" w:cs="Times New Roman"/>
          <w:b/>
          <w:sz w:val="24"/>
          <w:szCs w:val="24"/>
        </w:rPr>
      </w:pPr>
    </w:p>
    <w:p w14:paraId="3AA3EA45" w14:textId="77777777" w:rsidR="0037132C" w:rsidRPr="00B7357E" w:rsidRDefault="0037132C" w:rsidP="0037132C">
      <w:pPr>
        <w:spacing w:after="0" w:line="240" w:lineRule="auto"/>
        <w:rPr>
          <w:rFonts w:ascii="Times New Roman" w:hAnsi="Times New Roman" w:cs="Times New Roman"/>
          <w:b/>
          <w:sz w:val="24"/>
          <w:szCs w:val="24"/>
        </w:rPr>
      </w:pPr>
    </w:p>
    <w:p w14:paraId="3D5F28DE" w14:textId="77777777" w:rsidR="0037132C" w:rsidRPr="00B7357E" w:rsidRDefault="0037132C" w:rsidP="0037132C">
      <w:pPr>
        <w:spacing w:after="0" w:line="240" w:lineRule="auto"/>
        <w:rPr>
          <w:rFonts w:ascii="Times New Roman" w:hAnsi="Times New Roman" w:cs="Times New Roman"/>
          <w:sz w:val="24"/>
          <w:szCs w:val="24"/>
        </w:rPr>
      </w:pPr>
      <w:r w:rsidRPr="00B7357E">
        <w:rPr>
          <w:rFonts w:ascii="Times New Roman" w:hAnsi="Times New Roman" w:cs="Times New Roman"/>
          <w:b/>
          <w:sz w:val="24"/>
          <w:szCs w:val="24"/>
        </w:rPr>
        <w:t>Bright Spots</w:t>
      </w:r>
    </w:p>
    <w:p w14:paraId="06AF9149" w14:textId="77777777" w:rsidR="0037132C" w:rsidRPr="00B7357E" w:rsidRDefault="0037132C" w:rsidP="0037132C">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 xml:space="preserve">Across the country there are college campuses undertaking programs and interventions, especially those successfully serving low-income and underrepresented students that are exceeding expectations and should be prospects for expansion. Listing these examples below (organized by the outcomes/leading indicators listed above) may help collaborations identify and </w:t>
      </w:r>
      <w:r w:rsidRPr="00B7357E">
        <w:rPr>
          <w:rFonts w:ascii="Times New Roman" w:hAnsi="Times New Roman" w:cs="Times New Roman"/>
          <w:sz w:val="24"/>
          <w:szCs w:val="24"/>
        </w:rPr>
        <w:lastRenderedPageBreak/>
        <w:t>select key interventions that could be implemented across the collaborative to help achieve persistence and completion results.</w:t>
      </w:r>
    </w:p>
    <w:p w14:paraId="18655FAF" w14:textId="77777777" w:rsidR="0037132C" w:rsidRPr="00B7357E" w:rsidRDefault="0037132C" w:rsidP="0037132C">
      <w:pPr>
        <w:spacing w:after="0" w:line="240" w:lineRule="auto"/>
        <w:rPr>
          <w:rFonts w:ascii="Times New Roman" w:hAnsi="Times New Roman" w:cs="Times New Roman"/>
          <w:sz w:val="24"/>
          <w:szCs w:val="24"/>
        </w:rPr>
      </w:pPr>
    </w:p>
    <w:tbl>
      <w:tblPr>
        <w:tblStyle w:val="GridTable5Dark-Accent51"/>
        <w:tblW w:w="9384" w:type="dxa"/>
        <w:tblLayout w:type="fixed"/>
        <w:tblLook w:val="04A0" w:firstRow="1" w:lastRow="0" w:firstColumn="1" w:lastColumn="0" w:noHBand="0" w:noVBand="1"/>
      </w:tblPr>
      <w:tblGrid>
        <w:gridCol w:w="1906"/>
        <w:gridCol w:w="2576"/>
        <w:gridCol w:w="2326"/>
        <w:gridCol w:w="2576"/>
      </w:tblGrid>
      <w:tr w:rsidR="0037132C" w:rsidRPr="00B7357E" w14:paraId="15406EBF" w14:textId="77777777" w:rsidTr="00F425F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906" w:type="dxa"/>
          </w:tcPr>
          <w:p w14:paraId="04147EF7" w14:textId="77777777" w:rsidR="0037132C" w:rsidRPr="00B7357E" w:rsidRDefault="0037132C" w:rsidP="00F425F8">
            <w:pPr>
              <w:rPr>
                <w:rFonts w:ascii="Times New Roman" w:hAnsi="Times New Roman" w:cs="Times New Roman"/>
                <w:sz w:val="24"/>
                <w:szCs w:val="24"/>
              </w:rPr>
            </w:pPr>
            <w:r w:rsidRPr="00B7357E">
              <w:rPr>
                <w:rFonts w:ascii="Times New Roman" w:hAnsi="Times New Roman" w:cs="Times New Roman"/>
                <w:sz w:val="24"/>
                <w:szCs w:val="24"/>
              </w:rPr>
              <w:t>Outcome</w:t>
            </w:r>
            <w:r>
              <w:rPr>
                <w:rFonts w:ascii="Times New Roman" w:hAnsi="Times New Roman" w:cs="Times New Roman"/>
                <w:sz w:val="24"/>
                <w:szCs w:val="24"/>
              </w:rPr>
              <w:t>s</w:t>
            </w:r>
            <w:r w:rsidRPr="00B7357E">
              <w:rPr>
                <w:rFonts w:ascii="Times New Roman" w:hAnsi="Times New Roman" w:cs="Times New Roman"/>
                <w:sz w:val="24"/>
                <w:szCs w:val="24"/>
              </w:rPr>
              <w:t xml:space="preserve"> (</w:t>
            </w:r>
            <w:r>
              <w:rPr>
                <w:rFonts w:ascii="Times New Roman" w:hAnsi="Times New Roman" w:cs="Times New Roman"/>
                <w:sz w:val="24"/>
                <w:szCs w:val="24"/>
              </w:rPr>
              <w:t>Leading</w:t>
            </w:r>
            <w:r w:rsidRPr="00B7357E">
              <w:rPr>
                <w:rFonts w:ascii="Times New Roman" w:hAnsi="Times New Roman" w:cs="Times New Roman"/>
                <w:sz w:val="24"/>
                <w:szCs w:val="24"/>
              </w:rPr>
              <w:t xml:space="preserve"> Indicator</w:t>
            </w:r>
            <w:r>
              <w:rPr>
                <w:rFonts w:ascii="Times New Roman" w:hAnsi="Times New Roman" w:cs="Times New Roman"/>
                <w:sz w:val="24"/>
                <w:szCs w:val="24"/>
              </w:rPr>
              <w:t>s</w:t>
            </w:r>
            <w:r w:rsidRPr="00B7357E">
              <w:rPr>
                <w:rFonts w:ascii="Times New Roman" w:hAnsi="Times New Roman" w:cs="Times New Roman"/>
                <w:sz w:val="24"/>
                <w:szCs w:val="24"/>
              </w:rPr>
              <w:t>)</w:t>
            </w:r>
          </w:p>
        </w:tc>
        <w:tc>
          <w:tcPr>
            <w:tcW w:w="2576" w:type="dxa"/>
          </w:tcPr>
          <w:p w14:paraId="21577AA9" w14:textId="77777777" w:rsidR="0037132C" w:rsidRPr="00B7357E" w:rsidRDefault="0037132C"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Program or Activity</w:t>
            </w:r>
          </w:p>
        </w:tc>
        <w:tc>
          <w:tcPr>
            <w:tcW w:w="2326" w:type="dxa"/>
          </w:tcPr>
          <w:p w14:paraId="34097053" w14:textId="77777777" w:rsidR="0037132C" w:rsidRPr="00B7357E" w:rsidRDefault="0037132C"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7357E">
              <w:rPr>
                <w:rFonts w:ascii="Times New Roman" w:hAnsi="Times New Roman" w:cs="Times New Roman"/>
                <w:sz w:val="24"/>
                <w:szCs w:val="24"/>
              </w:rPr>
              <w:t>Data Demonstrating Success</w:t>
            </w:r>
          </w:p>
        </w:tc>
        <w:tc>
          <w:tcPr>
            <w:tcW w:w="2576" w:type="dxa"/>
          </w:tcPr>
          <w:p w14:paraId="6926EC34" w14:textId="77777777" w:rsidR="0037132C" w:rsidRPr="00B7357E" w:rsidRDefault="0037132C"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7357E">
              <w:rPr>
                <w:rFonts w:ascii="Times New Roman" w:hAnsi="Times New Roman" w:cs="Times New Roman"/>
                <w:sz w:val="24"/>
                <w:szCs w:val="24"/>
              </w:rPr>
              <w:t>Plans to Scale</w:t>
            </w:r>
          </w:p>
        </w:tc>
      </w:tr>
      <w:tr w:rsidR="0037132C" w:rsidRPr="00B7357E" w14:paraId="0C97DC9D" w14:textId="77777777" w:rsidTr="00F425F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906" w:type="dxa"/>
          </w:tcPr>
          <w:p w14:paraId="63E53F6B" w14:textId="77777777" w:rsidR="0037132C" w:rsidRPr="00B7357E" w:rsidRDefault="0037132C" w:rsidP="00F425F8">
            <w:pPr>
              <w:rPr>
                <w:rFonts w:ascii="Times New Roman" w:hAnsi="Times New Roman" w:cs="Times New Roman"/>
                <w:b w:val="0"/>
                <w:i/>
                <w:sz w:val="24"/>
                <w:szCs w:val="24"/>
              </w:rPr>
            </w:pPr>
          </w:p>
          <w:p w14:paraId="6CBEE840" w14:textId="77777777" w:rsidR="0037132C" w:rsidRPr="00B7357E" w:rsidRDefault="0037132C" w:rsidP="00F425F8">
            <w:pPr>
              <w:rPr>
                <w:rFonts w:ascii="Times New Roman" w:hAnsi="Times New Roman" w:cs="Times New Roman"/>
                <w:b w:val="0"/>
                <w:i/>
                <w:sz w:val="24"/>
                <w:szCs w:val="24"/>
              </w:rPr>
            </w:pPr>
          </w:p>
        </w:tc>
        <w:tc>
          <w:tcPr>
            <w:tcW w:w="2576" w:type="dxa"/>
          </w:tcPr>
          <w:p w14:paraId="72E0CD2B"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14:paraId="352BD672"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2326" w:type="dxa"/>
          </w:tcPr>
          <w:p w14:paraId="6DCE9593"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76" w:type="dxa"/>
          </w:tcPr>
          <w:p w14:paraId="294D1127"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164E84DA" w14:textId="77777777" w:rsidTr="00F425F8">
        <w:trPr>
          <w:trHeight w:val="526"/>
        </w:trPr>
        <w:tc>
          <w:tcPr>
            <w:cnfStyle w:val="001000000000" w:firstRow="0" w:lastRow="0" w:firstColumn="1" w:lastColumn="0" w:oddVBand="0" w:evenVBand="0" w:oddHBand="0" w:evenHBand="0" w:firstRowFirstColumn="0" w:firstRowLastColumn="0" w:lastRowFirstColumn="0" w:lastRowLastColumn="0"/>
            <w:tcW w:w="1906" w:type="dxa"/>
          </w:tcPr>
          <w:p w14:paraId="38F7258A" w14:textId="77777777" w:rsidR="0037132C" w:rsidRPr="00B7357E" w:rsidRDefault="0037132C" w:rsidP="00F425F8">
            <w:pPr>
              <w:rPr>
                <w:rFonts w:ascii="Times New Roman" w:hAnsi="Times New Roman" w:cs="Times New Roman"/>
                <w:b w:val="0"/>
                <w:sz w:val="24"/>
                <w:szCs w:val="24"/>
              </w:rPr>
            </w:pPr>
          </w:p>
        </w:tc>
        <w:tc>
          <w:tcPr>
            <w:tcW w:w="2576" w:type="dxa"/>
          </w:tcPr>
          <w:p w14:paraId="7C67E2F1"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6" w:type="dxa"/>
          </w:tcPr>
          <w:p w14:paraId="387A2027"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76" w:type="dxa"/>
          </w:tcPr>
          <w:p w14:paraId="40304186"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132C" w:rsidRPr="00B7357E" w14:paraId="20618876" w14:textId="77777777" w:rsidTr="00F425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906" w:type="dxa"/>
          </w:tcPr>
          <w:p w14:paraId="5D4B6A7F" w14:textId="77777777" w:rsidR="0037132C" w:rsidRPr="00B7357E" w:rsidRDefault="0037132C" w:rsidP="00F425F8">
            <w:pPr>
              <w:rPr>
                <w:rFonts w:ascii="Times New Roman" w:hAnsi="Times New Roman" w:cs="Times New Roman"/>
                <w:b w:val="0"/>
                <w:sz w:val="24"/>
                <w:szCs w:val="24"/>
              </w:rPr>
            </w:pPr>
          </w:p>
        </w:tc>
        <w:tc>
          <w:tcPr>
            <w:tcW w:w="2576" w:type="dxa"/>
          </w:tcPr>
          <w:p w14:paraId="31417908"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26" w:type="dxa"/>
          </w:tcPr>
          <w:p w14:paraId="37CCFB27"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76" w:type="dxa"/>
          </w:tcPr>
          <w:p w14:paraId="4DCBD970"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5A67D1D7" w14:textId="77777777" w:rsidTr="00F425F8">
        <w:trPr>
          <w:trHeight w:val="556"/>
        </w:trPr>
        <w:tc>
          <w:tcPr>
            <w:cnfStyle w:val="001000000000" w:firstRow="0" w:lastRow="0" w:firstColumn="1" w:lastColumn="0" w:oddVBand="0" w:evenVBand="0" w:oddHBand="0" w:evenHBand="0" w:firstRowFirstColumn="0" w:firstRowLastColumn="0" w:lastRowFirstColumn="0" w:lastRowLastColumn="0"/>
            <w:tcW w:w="1906" w:type="dxa"/>
          </w:tcPr>
          <w:p w14:paraId="58BCEA7C" w14:textId="77777777" w:rsidR="0037132C" w:rsidRPr="00B7357E" w:rsidRDefault="0037132C" w:rsidP="00F425F8">
            <w:pPr>
              <w:rPr>
                <w:rFonts w:ascii="Times New Roman" w:hAnsi="Times New Roman" w:cs="Times New Roman"/>
                <w:b w:val="0"/>
                <w:sz w:val="24"/>
                <w:szCs w:val="24"/>
              </w:rPr>
            </w:pPr>
          </w:p>
        </w:tc>
        <w:tc>
          <w:tcPr>
            <w:tcW w:w="2576" w:type="dxa"/>
          </w:tcPr>
          <w:p w14:paraId="627C8C28"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6" w:type="dxa"/>
          </w:tcPr>
          <w:p w14:paraId="5F19D70F"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76" w:type="dxa"/>
          </w:tcPr>
          <w:p w14:paraId="7D5C564D"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BEA0756" w14:textId="77777777" w:rsidR="0037132C" w:rsidRPr="00B7357E" w:rsidRDefault="0037132C" w:rsidP="0037132C">
      <w:pPr>
        <w:spacing w:after="0" w:line="240" w:lineRule="auto"/>
        <w:rPr>
          <w:rFonts w:ascii="Times New Roman" w:hAnsi="Times New Roman" w:cs="Times New Roman"/>
          <w:b/>
          <w:sz w:val="24"/>
          <w:szCs w:val="24"/>
        </w:rPr>
      </w:pPr>
    </w:p>
    <w:p w14:paraId="3C284D1A" w14:textId="77777777" w:rsidR="0037132C" w:rsidRPr="00B7357E" w:rsidRDefault="0037132C" w:rsidP="003713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Setting </w:t>
      </w:r>
      <w:r w:rsidRPr="00B7357E">
        <w:rPr>
          <w:rFonts w:ascii="Times New Roman" w:hAnsi="Times New Roman" w:cs="Times New Roman"/>
          <w:b/>
          <w:sz w:val="24"/>
          <w:szCs w:val="24"/>
        </w:rPr>
        <w:t>College Completion Goals</w:t>
      </w:r>
    </w:p>
    <w:p w14:paraId="7122B6A2" w14:textId="77777777" w:rsidR="0037132C" w:rsidRPr="00B7357E" w:rsidRDefault="0037132C" w:rsidP="0037132C">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 xml:space="preserve">Please identify the collaboration’s specific numerical goals for increased postsecondary completion including your current baseline numbers, plans for tracking these numbers, and the source used to develop the baseline data (E.g. IPEDS First-time, full-time students; National Student Clearinghouse all full-time students).  Additional space is provided for collaborations desiring to include other completion indicators such as on-time completion (100% of program length), completion for a student subpopulation, etc. </w:t>
      </w:r>
      <w:r>
        <w:rPr>
          <w:rFonts w:ascii="Times New Roman" w:hAnsi="Times New Roman" w:cs="Times New Roman"/>
          <w:sz w:val="24"/>
          <w:szCs w:val="24"/>
        </w:rPr>
        <w:t xml:space="preserve">When planning college completion goals, collaborations are encouraged to consider how selected interventions described above will lead to increased college persistence and completion. </w:t>
      </w:r>
      <w:bookmarkStart w:id="0" w:name="_GoBack"/>
      <w:bookmarkEnd w:id="0"/>
    </w:p>
    <w:tbl>
      <w:tblPr>
        <w:tblStyle w:val="GridTable5Dark-Accent51"/>
        <w:tblpPr w:leftFromText="180" w:rightFromText="180" w:vertAnchor="text" w:horzAnchor="margin" w:tblpY="172"/>
        <w:tblW w:w="9760" w:type="dxa"/>
        <w:tblLayout w:type="fixed"/>
        <w:tblLook w:val="04A0" w:firstRow="1" w:lastRow="0" w:firstColumn="1" w:lastColumn="0" w:noHBand="0" w:noVBand="1"/>
      </w:tblPr>
      <w:tblGrid>
        <w:gridCol w:w="3184"/>
        <w:gridCol w:w="1727"/>
        <w:gridCol w:w="2657"/>
        <w:gridCol w:w="2192"/>
      </w:tblGrid>
      <w:tr w:rsidR="0037132C" w:rsidRPr="00B7357E" w14:paraId="4416D3FA" w14:textId="77777777" w:rsidTr="00F425F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184" w:type="dxa"/>
            <w:vAlign w:val="center"/>
          </w:tcPr>
          <w:p w14:paraId="5BC55D09" w14:textId="77777777" w:rsidR="0037132C" w:rsidRPr="00B7357E" w:rsidRDefault="0037132C" w:rsidP="00F425F8">
            <w:pPr>
              <w:jc w:val="center"/>
              <w:rPr>
                <w:rFonts w:ascii="Times New Roman" w:hAnsi="Times New Roman" w:cs="Times New Roman"/>
                <w:sz w:val="24"/>
                <w:szCs w:val="24"/>
              </w:rPr>
            </w:pPr>
            <w:r w:rsidRPr="00B7357E">
              <w:rPr>
                <w:rFonts w:ascii="Times New Roman" w:hAnsi="Times New Roman" w:cs="Times New Roman"/>
                <w:sz w:val="24"/>
                <w:szCs w:val="24"/>
              </w:rPr>
              <w:t>Completion Metric</w:t>
            </w:r>
          </w:p>
        </w:tc>
        <w:tc>
          <w:tcPr>
            <w:tcW w:w="1727" w:type="dxa"/>
          </w:tcPr>
          <w:p w14:paraId="3D8F0999" w14:textId="77777777"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Baseline (2013-14 Academic Year)</w:t>
            </w:r>
          </w:p>
        </w:tc>
        <w:tc>
          <w:tcPr>
            <w:tcW w:w="2657" w:type="dxa"/>
          </w:tcPr>
          <w:p w14:paraId="336FF891" w14:textId="77777777"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Intermediate Goal</w:t>
            </w:r>
          </w:p>
          <w:p w14:paraId="699F9F2D" w14:textId="2349D1D6" w:rsidR="0037132C" w:rsidRPr="00B7357E" w:rsidRDefault="0037132C" w:rsidP="00F425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 xml:space="preserve"> (</w:t>
            </w:r>
            <w:sdt>
              <w:sdtPr>
                <w:rPr>
                  <w:rFonts w:ascii="Times New Roman" w:hAnsi="Times New Roman" w:cs="Times New Roman"/>
                  <w:sz w:val="24"/>
                  <w:szCs w:val="24"/>
                </w:rPr>
                <w:id w:val="-1073116435"/>
                <w:placeholder>
                  <w:docPart w:val="60687CFDC7D648FE8C52FDF899B2AE46"/>
                </w:placeholder>
                <w:text/>
              </w:sdtPr>
              <w:sdtEndPr/>
              <w:sdtContent>
                <w:r>
                  <w:rPr>
                    <w:rFonts w:ascii="Times New Roman" w:hAnsi="Times New Roman" w:cs="Times New Roman"/>
                    <w:sz w:val="24"/>
                    <w:szCs w:val="24"/>
                  </w:rPr>
                  <w:t>Insert Academic Year</w:t>
                </w:r>
              </w:sdtContent>
            </w:sdt>
            <w:r w:rsidRPr="00B7357E">
              <w:rPr>
                <w:rFonts w:ascii="Times New Roman" w:hAnsi="Times New Roman" w:cs="Times New Roman"/>
                <w:sz w:val="24"/>
                <w:szCs w:val="24"/>
              </w:rPr>
              <w:t xml:space="preserve"> )</w:t>
            </w:r>
          </w:p>
        </w:tc>
        <w:tc>
          <w:tcPr>
            <w:tcW w:w="2192" w:type="dxa"/>
          </w:tcPr>
          <w:sdt>
            <w:sdtPr>
              <w:rPr>
                <w:rFonts w:ascii="Times New Roman" w:hAnsi="Times New Roman" w:cs="Times New Roman"/>
                <w:sz w:val="24"/>
                <w:szCs w:val="24"/>
              </w:rPr>
              <w:id w:val="-144742828"/>
              <w:placeholder>
                <w:docPart w:val="60687CFDC7D648FE8C52FDF899B2AE46"/>
              </w:placeholder>
              <w:text/>
            </w:sdtPr>
            <w:sdtEndPr/>
            <w:sdtContent>
              <w:p w14:paraId="2BAA6CA6" w14:textId="5AD32F5D" w:rsidR="0037132C" w:rsidRPr="00B7357E" w:rsidRDefault="0037132C" w:rsidP="003A4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sidDel="00543401">
                  <w:rPr>
                    <w:rFonts w:ascii="Times New Roman" w:hAnsi="Times New Roman" w:cs="Times New Roman"/>
                    <w:sz w:val="24"/>
                    <w:szCs w:val="24"/>
                  </w:rPr>
                  <w:t xml:space="preserve">Choose </w:t>
                </w:r>
                <w:r>
                  <w:rPr>
                    <w:rFonts w:ascii="Times New Roman" w:hAnsi="Times New Roman" w:cs="Times New Roman"/>
                    <w:sz w:val="24"/>
                    <w:szCs w:val="24"/>
                  </w:rPr>
                  <w:t>2020 or 2025 Goal</w:t>
                </w:r>
              </w:p>
            </w:sdtContent>
          </w:sdt>
        </w:tc>
      </w:tr>
      <w:tr w:rsidR="0037132C" w:rsidRPr="00B7357E" w14:paraId="7F5FD3EB" w14:textId="77777777" w:rsidTr="00F425F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184" w:type="dxa"/>
          </w:tcPr>
          <w:p w14:paraId="3ACEF616" w14:textId="77777777" w:rsidR="0037132C" w:rsidRPr="00B7357E" w:rsidRDefault="0037132C"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completing bachelor’s degree within 6 yrs of high school graduation</w:t>
            </w:r>
          </w:p>
        </w:tc>
        <w:tc>
          <w:tcPr>
            <w:tcW w:w="1727" w:type="dxa"/>
          </w:tcPr>
          <w:p w14:paraId="30C382C9"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7" w:type="dxa"/>
          </w:tcPr>
          <w:p w14:paraId="577D15DC"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92" w:type="dxa"/>
          </w:tcPr>
          <w:p w14:paraId="74BC85A4"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6BC2D326" w14:textId="77777777" w:rsidTr="00F425F8">
        <w:trPr>
          <w:trHeight w:val="621"/>
        </w:trPr>
        <w:tc>
          <w:tcPr>
            <w:cnfStyle w:val="001000000000" w:firstRow="0" w:lastRow="0" w:firstColumn="1" w:lastColumn="0" w:oddVBand="0" w:evenVBand="0" w:oddHBand="0" w:evenHBand="0" w:firstRowFirstColumn="0" w:firstRowLastColumn="0" w:lastRowFirstColumn="0" w:lastRowLastColumn="0"/>
            <w:tcW w:w="3184" w:type="dxa"/>
          </w:tcPr>
          <w:p w14:paraId="1A51DB94" w14:textId="77777777" w:rsidR="0037132C" w:rsidRPr="00B7357E" w:rsidRDefault="0037132C"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completing associate’s degree within 3 yrs of high school graduation</w:t>
            </w:r>
          </w:p>
        </w:tc>
        <w:tc>
          <w:tcPr>
            <w:tcW w:w="1727" w:type="dxa"/>
          </w:tcPr>
          <w:p w14:paraId="51618452"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7" w:type="dxa"/>
          </w:tcPr>
          <w:p w14:paraId="251E298A"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92" w:type="dxa"/>
          </w:tcPr>
          <w:p w14:paraId="112C4E41"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132C" w:rsidRPr="00B7357E" w14:paraId="5F218D70" w14:textId="77777777" w:rsidTr="00F425F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184" w:type="dxa"/>
          </w:tcPr>
          <w:p w14:paraId="2C2B5A35" w14:textId="77777777" w:rsidR="0037132C" w:rsidRPr="00B7357E" w:rsidRDefault="0037132C" w:rsidP="00F425F8">
            <w:pPr>
              <w:rPr>
                <w:rFonts w:ascii="Times New Roman" w:hAnsi="Times New Roman" w:cs="Times New Roman"/>
                <w:sz w:val="24"/>
                <w:szCs w:val="24"/>
              </w:rPr>
            </w:pPr>
            <w:r w:rsidRPr="00B7357E">
              <w:rPr>
                <w:rFonts w:ascii="Times New Roman" w:hAnsi="Times New Roman" w:cs="Times New Roman"/>
                <w:sz w:val="24"/>
                <w:szCs w:val="24"/>
              </w:rPr>
              <w:t>Number/percent of students completing other postsecondary credential within 3 yrs of high school graduation</w:t>
            </w:r>
          </w:p>
        </w:tc>
        <w:tc>
          <w:tcPr>
            <w:tcW w:w="1727" w:type="dxa"/>
          </w:tcPr>
          <w:p w14:paraId="16307168"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7" w:type="dxa"/>
          </w:tcPr>
          <w:p w14:paraId="5B7B6790"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92" w:type="dxa"/>
          </w:tcPr>
          <w:p w14:paraId="2840F5C7"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58D1A80E" w14:textId="77777777" w:rsidTr="00F425F8">
        <w:trPr>
          <w:trHeight w:val="621"/>
        </w:trPr>
        <w:tc>
          <w:tcPr>
            <w:cnfStyle w:val="001000000000" w:firstRow="0" w:lastRow="0" w:firstColumn="1" w:lastColumn="0" w:oddVBand="0" w:evenVBand="0" w:oddHBand="0" w:evenHBand="0" w:firstRowFirstColumn="0" w:firstRowLastColumn="0" w:lastRowFirstColumn="0" w:lastRowLastColumn="0"/>
            <w:tcW w:w="3184" w:type="dxa"/>
          </w:tcPr>
          <w:sdt>
            <w:sdtPr>
              <w:rPr>
                <w:rFonts w:ascii="Times New Roman" w:hAnsi="Times New Roman" w:cs="Times New Roman"/>
                <w:sz w:val="24"/>
                <w:szCs w:val="24"/>
              </w:rPr>
              <w:id w:val="-47613065"/>
              <w:placeholder>
                <w:docPart w:val="60687CFDC7D648FE8C52FDF899B2AE46"/>
              </w:placeholder>
              <w:text/>
            </w:sdtPr>
            <w:sdtEndPr/>
            <w:sdtContent>
              <w:p w14:paraId="253BD9BB" w14:textId="77777777" w:rsidR="0037132C" w:rsidRPr="00B7357E" w:rsidRDefault="0037132C" w:rsidP="00F425F8">
                <w:pPr>
                  <w:rPr>
                    <w:rFonts w:ascii="Times New Roman" w:hAnsi="Times New Roman" w:cs="Times New Roman"/>
                    <w:sz w:val="24"/>
                    <w:szCs w:val="24"/>
                  </w:rPr>
                </w:pPr>
                <w:r w:rsidRPr="00B7357E" w:rsidDel="00543401">
                  <w:rPr>
                    <w:rFonts w:ascii="Times New Roman" w:hAnsi="Times New Roman" w:cs="Times New Roman"/>
                    <w:sz w:val="24"/>
                    <w:szCs w:val="24"/>
                  </w:rPr>
                  <w:t>Other Metric:</w:t>
                </w:r>
                <w:r>
                  <w:rPr>
                    <w:rFonts w:ascii="Times New Roman" w:hAnsi="Times New Roman" w:cs="Times New Roman"/>
                    <w:sz w:val="24"/>
                    <w:szCs w:val="24"/>
                  </w:rPr>
                  <w:t xml:space="preserve"> Other Metric:</w:t>
                </w:r>
              </w:p>
            </w:sdtContent>
          </w:sdt>
        </w:tc>
        <w:tc>
          <w:tcPr>
            <w:tcW w:w="1727" w:type="dxa"/>
          </w:tcPr>
          <w:p w14:paraId="041C9ED3"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7" w:type="dxa"/>
          </w:tcPr>
          <w:p w14:paraId="5905A77E"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92" w:type="dxa"/>
          </w:tcPr>
          <w:p w14:paraId="48F7785F"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132C" w:rsidRPr="00B7357E" w14:paraId="1B68EC14" w14:textId="77777777" w:rsidTr="00F425F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184" w:type="dxa"/>
          </w:tcPr>
          <w:sdt>
            <w:sdtPr>
              <w:rPr>
                <w:rFonts w:ascii="Times New Roman" w:hAnsi="Times New Roman" w:cs="Times New Roman"/>
                <w:sz w:val="24"/>
                <w:szCs w:val="24"/>
              </w:rPr>
              <w:id w:val="-362203993"/>
              <w:placeholder>
                <w:docPart w:val="60687CFDC7D648FE8C52FDF899B2AE46"/>
              </w:placeholder>
              <w:text/>
            </w:sdtPr>
            <w:sdtEndPr/>
            <w:sdtContent>
              <w:p w14:paraId="7E290F3A" w14:textId="77777777" w:rsidR="0037132C" w:rsidRPr="00B7357E" w:rsidRDefault="0037132C" w:rsidP="00F425F8">
                <w:pPr>
                  <w:rPr>
                    <w:rFonts w:ascii="Times New Roman" w:hAnsi="Times New Roman" w:cs="Times New Roman"/>
                    <w:sz w:val="24"/>
                    <w:szCs w:val="24"/>
                  </w:rPr>
                </w:pPr>
                <w:r w:rsidRPr="00B7357E" w:rsidDel="00543401">
                  <w:rPr>
                    <w:rFonts w:ascii="Times New Roman" w:hAnsi="Times New Roman" w:cs="Times New Roman"/>
                    <w:sz w:val="24"/>
                    <w:szCs w:val="24"/>
                  </w:rPr>
                  <w:t>Other Metric:</w:t>
                </w:r>
                <w:r>
                  <w:rPr>
                    <w:rFonts w:ascii="Times New Roman" w:hAnsi="Times New Roman" w:cs="Times New Roman"/>
                    <w:sz w:val="24"/>
                    <w:szCs w:val="24"/>
                  </w:rPr>
                  <w:t xml:space="preserve"> Other Metric:</w:t>
                </w:r>
              </w:p>
            </w:sdtContent>
          </w:sdt>
        </w:tc>
        <w:tc>
          <w:tcPr>
            <w:tcW w:w="1727" w:type="dxa"/>
          </w:tcPr>
          <w:p w14:paraId="083A24BA"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7" w:type="dxa"/>
          </w:tcPr>
          <w:p w14:paraId="399FA267"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92" w:type="dxa"/>
          </w:tcPr>
          <w:p w14:paraId="3C26110D"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3357244" w14:textId="77777777" w:rsidR="0037132C" w:rsidRPr="00B7357E" w:rsidRDefault="0037132C" w:rsidP="0037132C">
      <w:pPr>
        <w:spacing w:after="0" w:line="240" w:lineRule="auto"/>
        <w:rPr>
          <w:rFonts w:ascii="Times New Roman" w:hAnsi="Times New Roman" w:cs="Times New Roman"/>
          <w:b/>
          <w:sz w:val="24"/>
          <w:szCs w:val="24"/>
        </w:rPr>
      </w:pPr>
    </w:p>
    <w:p w14:paraId="546D5A9E" w14:textId="77777777" w:rsidR="0037132C" w:rsidRDefault="0037132C" w:rsidP="0037132C">
      <w:pPr>
        <w:spacing w:after="0" w:line="240" w:lineRule="auto"/>
        <w:rPr>
          <w:rFonts w:ascii="Times New Roman" w:hAnsi="Times New Roman" w:cs="Times New Roman"/>
          <w:b/>
          <w:sz w:val="24"/>
          <w:szCs w:val="24"/>
        </w:rPr>
      </w:pPr>
    </w:p>
    <w:p w14:paraId="023A36EB" w14:textId="77777777" w:rsidR="0037132C" w:rsidRPr="00B7357E" w:rsidRDefault="0037132C" w:rsidP="0037132C">
      <w:pPr>
        <w:spacing w:after="0" w:line="240" w:lineRule="auto"/>
        <w:rPr>
          <w:rFonts w:ascii="Times New Roman" w:hAnsi="Times New Roman" w:cs="Times New Roman"/>
          <w:b/>
          <w:sz w:val="24"/>
          <w:szCs w:val="24"/>
        </w:rPr>
      </w:pPr>
      <w:r w:rsidRPr="00B7357E">
        <w:rPr>
          <w:rFonts w:ascii="Times New Roman" w:hAnsi="Times New Roman" w:cs="Times New Roman"/>
          <w:b/>
          <w:sz w:val="24"/>
          <w:szCs w:val="24"/>
        </w:rPr>
        <w:t xml:space="preserve">Identifying Resources </w:t>
      </w:r>
    </w:p>
    <w:p w14:paraId="0E598ED8" w14:textId="77777777" w:rsidR="0037132C" w:rsidRPr="00B7357E" w:rsidRDefault="0037132C" w:rsidP="0037132C">
      <w:pPr>
        <w:spacing w:after="0" w:line="240" w:lineRule="auto"/>
        <w:rPr>
          <w:rFonts w:ascii="Times New Roman" w:hAnsi="Times New Roman" w:cs="Times New Roman"/>
          <w:sz w:val="24"/>
          <w:szCs w:val="24"/>
        </w:rPr>
      </w:pPr>
      <w:r w:rsidRPr="00B7357E">
        <w:rPr>
          <w:rFonts w:ascii="Times New Roman" w:hAnsi="Times New Roman" w:cs="Times New Roman"/>
          <w:sz w:val="24"/>
          <w:szCs w:val="24"/>
        </w:rPr>
        <w:t>Indicate expertise, support, and other resources you need to take your next steps.</w:t>
      </w:r>
    </w:p>
    <w:p w14:paraId="1CC9B42A" w14:textId="77777777" w:rsidR="0037132C" w:rsidRPr="00B7357E" w:rsidRDefault="0037132C" w:rsidP="0037132C">
      <w:pPr>
        <w:spacing w:after="0" w:line="240" w:lineRule="auto"/>
        <w:rPr>
          <w:rFonts w:ascii="Times New Roman" w:hAnsi="Times New Roman" w:cs="Times New Roman"/>
          <w:sz w:val="24"/>
          <w:szCs w:val="24"/>
        </w:rPr>
      </w:pPr>
    </w:p>
    <w:tbl>
      <w:tblPr>
        <w:tblStyle w:val="GridTable5Dark-Accent51"/>
        <w:tblW w:w="9487" w:type="dxa"/>
        <w:tblLayout w:type="fixed"/>
        <w:tblLook w:val="04A0" w:firstRow="1" w:lastRow="0" w:firstColumn="1" w:lastColumn="0" w:noHBand="0" w:noVBand="1"/>
      </w:tblPr>
      <w:tblGrid>
        <w:gridCol w:w="2575"/>
        <w:gridCol w:w="3456"/>
        <w:gridCol w:w="3456"/>
      </w:tblGrid>
      <w:tr w:rsidR="0037132C" w:rsidRPr="00B7357E" w14:paraId="17B6242B" w14:textId="77777777" w:rsidTr="00F425F8">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575" w:type="dxa"/>
          </w:tcPr>
          <w:p w14:paraId="01116283" w14:textId="77777777" w:rsidR="0037132C" w:rsidRPr="00B7357E" w:rsidRDefault="0037132C" w:rsidP="00F425F8">
            <w:pPr>
              <w:rPr>
                <w:rFonts w:ascii="Times New Roman" w:hAnsi="Times New Roman" w:cs="Times New Roman"/>
                <w:sz w:val="24"/>
                <w:szCs w:val="24"/>
              </w:rPr>
            </w:pPr>
            <w:r w:rsidRPr="00B7357E">
              <w:rPr>
                <w:rFonts w:ascii="Times New Roman" w:hAnsi="Times New Roman" w:cs="Times New Roman"/>
                <w:sz w:val="24"/>
                <w:szCs w:val="24"/>
              </w:rPr>
              <w:t>What</w:t>
            </w:r>
          </w:p>
        </w:tc>
        <w:tc>
          <w:tcPr>
            <w:tcW w:w="3456" w:type="dxa"/>
          </w:tcPr>
          <w:p w14:paraId="12FCF85C" w14:textId="77777777" w:rsidR="0037132C" w:rsidRPr="00B7357E" w:rsidRDefault="0037132C"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From Whom</w:t>
            </w:r>
          </w:p>
        </w:tc>
        <w:tc>
          <w:tcPr>
            <w:tcW w:w="3456" w:type="dxa"/>
          </w:tcPr>
          <w:p w14:paraId="0DD0A0D1" w14:textId="77777777" w:rsidR="0037132C" w:rsidRPr="00B7357E" w:rsidRDefault="0037132C" w:rsidP="00F425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357E">
              <w:rPr>
                <w:rFonts w:ascii="Times New Roman" w:hAnsi="Times New Roman" w:cs="Times New Roman"/>
                <w:sz w:val="24"/>
                <w:szCs w:val="24"/>
              </w:rPr>
              <w:t>Responsible/Lead Partner</w:t>
            </w:r>
          </w:p>
        </w:tc>
      </w:tr>
      <w:tr w:rsidR="0037132C" w:rsidRPr="00B7357E" w14:paraId="505324DB" w14:textId="77777777" w:rsidTr="00F425F8">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2575" w:type="dxa"/>
          </w:tcPr>
          <w:p w14:paraId="41964439" w14:textId="77777777" w:rsidR="0037132C" w:rsidRPr="00B7357E" w:rsidRDefault="0037132C" w:rsidP="00F425F8">
            <w:pPr>
              <w:rPr>
                <w:rFonts w:ascii="Times New Roman" w:hAnsi="Times New Roman" w:cs="Times New Roman"/>
                <w:b w:val="0"/>
                <w:i/>
                <w:sz w:val="24"/>
                <w:szCs w:val="24"/>
              </w:rPr>
            </w:pPr>
          </w:p>
          <w:p w14:paraId="3CC4228D" w14:textId="77777777" w:rsidR="0037132C" w:rsidRPr="00B7357E" w:rsidRDefault="0037132C" w:rsidP="00F425F8">
            <w:pPr>
              <w:rPr>
                <w:rFonts w:ascii="Times New Roman" w:hAnsi="Times New Roman" w:cs="Times New Roman"/>
                <w:b w:val="0"/>
                <w:i/>
                <w:sz w:val="24"/>
                <w:szCs w:val="24"/>
              </w:rPr>
            </w:pPr>
          </w:p>
        </w:tc>
        <w:tc>
          <w:tcPr>
            <w:tcW w:w="3456" w:type="dxa"/>
          </w:tcPr>
          <w:p w14:paraId="4B6E434E"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14:paraId="6018D722"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3456" w:type="dxa"/>
          </w:tcPr>
          <w:p w14:paraId="34021E5A"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37132C" w:rsidRPr="00B7357E" w14:paraId="30BA00F2" w14:textId="77777777" w:rsidTr="00F425F8">
        <w:trPr>
          <w:trHeight w:val="1291"/>
        </w:trPr>
        <w:tc>
          <w:tcPr>
            <w:cnfStyle w:val="001000000000" w:firstRow="0" w:lastRow="0" w:firstColumn="1" w:lastColumn="0" w:oddVBand="0" w:evenVBand="0" w:oddHBand="0" w:evenHBand="0" w:firstRowFirstColumn="0" w:firstRowLastColumn="0" w:lastRowFirstColumn="0" w:lastRowLastColumn="0"/>
            <w:tcW w:w="2575" w:type="dxa"/>
          </w:tcPr>
          <w:p w14:paraId="20B9CE50" w14:textId="77777777" w:rsidR="0037132C" w:rsidRPr="00B7357E" w:rsidRDefault="0037132C" w:rsidP="00F425F8">
            <w:pPr>
              <w:rPr>
                <w:rFonts w:ascii="Times New Roman" w:hAnsi="Times New Roman" w:cs="Times New Roman"/>
                <w:b w:val="0"/>
                <w:sz w:val="24"/>
                <w:szCs w:val="24"/>
              </w:rPr>
            </w:pPr>
          </w:p>
        </w:tc>
        <w:tc>
          <w:tcPr>
            <w:tcW w:w="3456" w:type="dxa"/>
          </w:tcPr>
          <w:p w14:paraId="132C83FE"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56" w:type="dxa"/>
          </w:tcPr>
          <w:p w14:paraId="2DD07234"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132C" w:rsidRPr="00B7357E" w14:paraId="3D6CC679" w14:textId="77777777" w:rsidTr="00F425F8">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2575" w:type="dxa"/>
          </w:tcPr>
          <w:p w14:paraId="6AC30566" w14:textId="77777777" w:rsidR="0037132C" w:rsidRPr="00B7357E" w:rsidRDefault="0037132C" w:rsidP="00F425F8">
            <w:pPr>
              <w:rPr>
                <w:rFonts w:ascii="Times New Roman" w:hAnsi="Times New Roman" w:cs="Times New Roman"/>
                <w:b w:val="0"/>
                <w:sz w:val="24"/>
                <w:szCs w:val="24"/>
              </w:rPr>
            </w:pPr>
          </w:p>
        </w:tc>
        <w:tc>
          <w:tcPr>
            <w:tcW w:w="3456" w:type="dxa"/>
          </w:tcPr>
          <w:p w14:paraId="56B310D1"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56" w:type="dxa"/>
          </w:tcPr>
          <w:p w14:paraId="2E98F7F2" w14:textId="77777777" w:rsidR="0037132C" w:rsidRPr="00B7357E" w:rsidRDefault="0037132C" w:rsidP="00F42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132C" w:rsidRPr="00B7357E" w14:paraId="50B9A53B" w14:textId="77777777" w:rsidTr="00F425F8">
        <w:trPr>
          <w:trHeight w:val="1291"/>
        </w:trPr>
        <w:tc>
          <w:tcPr>
            <w:cnfStyle w:val="001000000000" w:firstRow="0" w:lastRow="0" w:firstColumn="1" w:lastColumn="0" w:oddVBand="0" w:evenVBand="0" w:oddHBand="0" w:evenHBand="0" w:firstRowFirstColumn="0" w:firstRowLastColumn="0" w:lastRowFirstColumn="0" w:lastRowLastColumn="0"/>
            <w:tcW w:w="2575" w:type="dxa"/>
          </w:tcPr>
          <w:p w14:paraId="1106D558" w14:textId="77777777" w:rsidR="0037132C" w:rsidRPr="00B7357E" w:rsidRDefault="0037132C" w:rsidP="00F425F8">
            <w:pPr>
              <w:rPr>
                <w:rFonts w:ascii="Times New Roman" w:hAnsi="Times New Roman" w:cs="Times New Roman"/>
                <w:b w:val="0"/>
                <w:sz w:val="24"/>
                <w:szCs w:val="24"/>
              </w:rPr>
            </w:pPr>
          </w:p>
        </w:tc>
        <w:tc>
          <w:tcPr>
            <w:tcW w:w="3456" w:type="dxa"/>
          </w:tcPr>
          <w:p w14:paraId="4E334C16"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56" w:type="dxa"/>
          </w:tcPr>
          <w:p w14:paraId="20FACDE6" w14:textId="77777777" w:rsidR="0037132C" w:rsidRPr="00B7357E" w:rsidRDefault="0037132C" w:rsidP="00F42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D049681" w14:textId="77777777" w:rsidR="0037132C" w:rsidRPr="00B7357E" w:rsidRDefault="0037132C" w:rsidP="0037132C">
      <w:pPr>
        <w:spacing w:after="0" w:line="240" w:lineRule="auto"/>
        <w:rPr>
          <w:rFonts w:ascii="Times New Roman" w:hAnsi="Times New Roman" w:cs="Times New Roman"/>
          <w:sz w:val="24"/>
          <w:szCs w:val="24"/>
        </w:rPr>
      </w:pPr>
    </w:p>
    <w:p w14:paraId="340EDD68" w14:textId="77777777" w:rsidR="009F21D0" w:rsidRDefault="009F21D0"/>
    <w:sectPr w:rsidR="009F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E"/>
    <w:rsid w:val="0037132C"/>
    <w:rsid w:val="003A4546"/>
    <w:rsid w:val="006B1DBE"/>
    <w:rsid w:val="008E4082"/>
    <w:rsid w:val="008F7087"/>
    <w:rsid w:val="009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5827"/>
  <w15:chartTrackingRefBased/>
  <w15:docId w15:val="{C46FD6A2-6F5C-46ED-86DA-0BC284A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132C"/>
    <w:rPr>
      <w:sz w:val="16"/>
      <w:szCs w:val="16"/>
    </w:rPr>
  </w:style>
  <w:style w:type="paragraph" w:styleId="CommentText">
    <w:name w:val="annotation text"/>
    <w:basedOn w:val="Normal"/>
    <w:link w:val="CommentTextChar"/>
    <w:uiPriority w:val="99"/>
    <w:unhideWhenUsed/>
    <w:rsid w:val="0037132C"/>
    <w:pPr>
      <w:spacing w:line="240" w:lineRule="auto"/>
    </w:pPr>
    <w:rPr>
      <w:sz w:val="20"/>
      <w:szCs w:val="20"/>
    </w:rPr>
  </w:style>
  <w:style w:type="character" w:customStyle="1" w:styleId="CommentTextChar">
    <w:name w:val="Comment Text Char"/>
    <w:basedOn w:val="DefaultParagraphFont"/>
    <w:link w:val="CommentText"/>
    <w:uiPriority w:val="99"/>
    <w:rsid w:val="0037132C"/>
    <w:rPr>
      <w:sz w:val="20"/>
      <w:szCs w:val="20"/>
    </w:rPr>
  </w:style>
  <w:style w:type="table" w:customStyle="1" w:styleId="GridTable5Dark-Accent51">
    <w:name w:val="Grid Table 5 Dark - Accent 51"/>
    <w:basedOn w:val="TableNormal"/>
    <w:uiPriority w:val="50"/>
    <w:rsid w:val="0037132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37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9ED978B0F046BBA989A9D5C0706D2C"/>
        <w:category>
          <w:name w:val="General"/>
          <w:gallery w:val="placeholder"/>
        </w:category>
        <w:types>
          <w:type w:val="bbPlcHdr"/>
        </w:types>
        <w:behaviors>
          <w:behavior w:val="content"/>
        </w:behaviors>
        <w:guid w:val="{0EDBD229-7E83-4C3C-8662-5BDA2782913E}"/>
      </w:docPartPr>
      <w:docPartBody>
        <w:p w:rsidR="00F70B43" w:rsidRDefault="00D2116C" w:rsidP="00D2116C">
          <w:pPr>
            <w:pStyle w:val="009ED978B0F046BBA989A9D5C0706D2C"/>
          </w:pPr>
          <w:r w:rsidRPr="00265268">
            <w:rPr>
              <w:rStyle w:val="PlaceholderText"/>
            </w:rPr>
            <w:t>Click here to enter text.</w:t>
          </w:r>
        </w:p>
      </w:docPartBody>
    </w:docPart>
    <w:docPart>
      <w:docPartPr>
        <w:name w:val="60687CFDC7D648FE8C52FDF899B2AE46"/>
        <w:category>
          <w:name w:val="General"/>
          <w:gallery w:val="placeholder"/>
        </w:category>
        <w:types>
          <w:type w:val="bbPlcHdr"/>
        </w:types>
        <w:behaviors>
          <w:behavior w:val="content"/>
        </w:behaviors>
        <w:guid w:val="{18A9DEE6-10EC-4B09-8B40-73D80788DF41}"/>
      </w:docPartPr>
      <w:docPartBody>
        <w:p w:rsidR="00F70B43" w:rsidRDefault="00D2116C" w:rsidP="00D2116C">
          <w:pPr>
            <w:pStyle w:val="60687CFDC7D648FE8C52FDF899B2AE46"/>
          </w:pPr>
          <w:r w:rsidRPr="002652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6C"/>
    <w:rsid w:val="00D2116C"/>
    <w:rsid w:val="00F7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16C"/>
    <w:rPr>
      <w:color w:val="808080"/>
    </w:rPr>
  </w:style>
  <w:style w:type="paragraph" w:customStyle="1" w:styleId="009ED978B0F046BBA989A9D5C0706D2C">
    <w:name w:val="009ED978B0F046BBA989A9D5C0706D2C"/>
    <w:rsid w:val="00D2116C"/>
  </w:style>
  <w:style w:type="paragraph" w:customStyle="1" w:styleId="60687CFDC7D648FE8C52FDF899B2AE46">
    <w:name w:val="60687CFDC7D648FE8C52FDF899B2AE46"/>
    <w:rsid w:val="00D21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Shulman, Sophie</dc:creator>
  <cp:keywords/>
  <dc:description/>
  <cp:lastModifiedBy>Shulman, Sophie</cp:lastModifiedBy>
  <cp:revision>4</cp:revision>
  <dcterms:created xsi:type="dcterms:W3CDTF">2014-10-08T16:53:00Z</dcterms:created>
  <dcterms:modified xsi:type="dcterms:W3CDTF">2014-10-08T18:30:00Z</dcterms:modified>
</cp:coreProperties>
</file>