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8EE" w:rsidRPr="009B48EE" w:rsidRDefault="009B48EE" w:rsidP="009B48EE">
      <w:pPr>
        <w:shd w:val="clear" w:color="auto" w:fill="FFFFFF"/>
        <w:spacing w:after="0" w:line="240" w:lineRule="auto"/>
        <w:jc w:val="center"/>
        <w:rPr>
          <w:rFonts w:ascii="Times New Roman" w:eastAsia="Times New Roman" w:hAnsi="Times New Roman" w:cs="Times New Roman"/>
          <w:sz w:val="24"/>
          <w:szCs w:val="24"/>
        </w:rPr>
      </w:pPr>
      <w:r w:rsidRPr="009B48EE">
        <w:rPr>
          <w:rFonts w:ascii="Times New Roman" w:eastAsia="Times New Roman" w:hAnsi="Times New Roman" w:cs="Times New Roman"/>
          <w:b/>
          <w:bCs/>
          <w:color w:val="333333"/>
          <w:sz w:val="24"/>
          <w:szCs w:val="24"/>
        </w:rPr>
        <w:t>THE WHITE HOUSE</w:t>
      </w:r>
    </w:p>
    <w:p w:rsidR="009B48EE" w:rsidRPr="009B48EE" w:rsidRDefault="009B48EE" w:rsidP="009B48EE">
      <w:pPr>
        <w:shd w:val="clear" w:color="auto" w:fill="FFFFFF"/>
        <w:spacing w:after="0" w:line="240" w:lineRule="auto"/>
        <w:jc w:val="center"/>
        <w:rPr>
          <w:rFonts w:ascii="Times New Roman" w:eastAsia="Times New Roman" w:hAnsi="Times New Roman" w:cs="Times New Roman"/>
          <w:color w:val="333333"/>
          <w:sz w:val="24"/>
          <w:szCs w:val="24"/>
        </w:rPr>
      </w:pPr>
      <w:r w:rsidRPr="009B48EE">
        <w:rPr>
          <w:rFonts w:ascii="Times New Roman" w:eastAsia="Times New Roman" w:hAnsi="Times New Roman" w:cs="Times New Roman"/>
          <w:b/>
          <w:color w:val="333333"/>
          <w:sz w:val="24"/>
          <w:szCs w:val="24"/>
        </w:rPr>
        <w:t>Office of the Press Secretary</w:t>
      </w:r>
      <w:r w:rsidRPr="009B48EE">
        <w:rPr>
          <w:rFonts w:ascii="Times New Roman" w:eastAsia="Times New Roman" w:hAnsi="Times New Roman" w:cs="Times New Roman"/>
          <w:color w:val="333333"/>
          <w:sz w:val="24"/>
          <w:szCs w:val="24"/>
        </w:rPr>
        <w:br/>
        <w:t xml:space="preserve">_______________________________________________________________________              </w:t>
      </w:r>
      <w:proofErr w:type="gramStart"/>
      <w:r w:rsidRPr="009B48EE">
        <w:rPr>
          <w:rFonts w:ascii="Times New Roman" w:eastAsia="Times New Roman" w:hAnsi="Times New Roman" w:cs="Times New Roman"/>
          <w:color w:val="333333"/>
          <w:sz w:val="24"/>
          <w:szCs w:val="24"/>
        </w:rPr>
        <w:t>For</w:t>
      </w:r>
      <w:proofErr w:type="gramEnd"/>
      <w:r w:rsidRPr="009B48EE">
        <w:rPr>
          <w:rFonts w:ascii="Times New Roman" w:eastAsia="Times New Roman" w:hAnsi="Times New Roman" w:cs="Times New Roman"/>
          <w:color w:val="333333"/>
          <w:sz w:val="24"/>
          <w:szCs w:val="24"/>
        </w:rPr>
        <w:t xml:space="preserve"> Immediate Release</w:t>
      </w:r>
      <w:r w:rsidRPr="009B48EE">
        <w:rPr>
          <w:rFonts w:ascii="Times New Roman" w:eastAsia="Times New Roman" w:hAnsi="Times New Roman" w:cs="Times New Roman"/>
          <w:color w:val="333333"/>
          <w:sz w:val="24"/>
          <w:szCs w:val="24"/>
        </w:rPr>
        <w:tab/>
      </w:r>
      <w:r w:rsidRPr="009B48EE">
        <w:rPr>
          <w:rFonts w:ascii="Times New Roman" w:eastAsia="Times New Roman" w:hAnsi="Times New Roman" w:cs="Times New Roman"/>
          <w:color w:val="333333"/>
          <w:sz w:val="24"/>
          <w:szCs w:val="24"/>
        </w:rPr>
        <w:tab/>
      </w:r>
      <w:r w:rsidRPr="009B48EE">
        <w:rPr>
          <w:rFonts w:ascii="Times New Roman" w:eastAsia="Times New Roman" w:hAnsi="Times New Roman" w:cs="Times New Roman"/>
          <w:color w:val="333333"/>
          <w:sz w:val="24"/>
          <w:szCs w:val="24"/>
        </w:rPr>
        <w:tab/>
      </w:r>
      <w:r w:rsidRPr="009B48EE">
        <w:rPr>
          <w:rFonts w:ascii="Times New Roman" w:eastAsia="Times New Roman" w:hAnsi="Times New Roman" w:cs="Times New Roman"/>
          <w:color w:val="333333"/>
          <w:sz w:val="24"/>
          <w:szCs w:val="24"/>
        </w:rPr>
        <w:tab/>
      </w:r>
      <w:r w:rsidRPr="009B48EE">
        <w:rPr>
          <w:rFonts w:ascii="Times New Roman" w:eastAsia="Times New Roman" w:hAnsi="Times New Roman" w:cs="Times New Roman"/>
          <w:color w:val="333333"/>
          <w:sz w:val="24"/>
          <w:szCs w:val="24"/>
        </w:rPr>
        <w:tab/>
        <w:t>November 8, 2010</w:t>
      </w:r>
    </w:p>
    <w:p w:rsidR="009B48EE" w:rsidRPr="009B48EE" w:rsidRDefault="009B48EE" w:rsidP="009B48EE">
      <w:pPr>
        <w:pStyle w:val="normal00200028web0029"/>
        <w:spacing w:after="0"/>
      </w:pPr>
    </w:p>
    <w:p w:rsidR="009B48EE" w:rsidRPr="009B48EE" w:rsidRDefault="009B48EE" w:rsidP="009B48EE">
      <w:pPr>
        <w:pStyle w:val="normal0"/>
        <w:spacing w:after="0" w:line="240" w:lineRule="auto"/>
        <w:rPr>
          <w:rStyle w:val="normalchar1"/>
          <w:rFonts w:ascii="Times New Roman" w:hAnsi="Times New Roman"/>
          <w:b/>
          <w:bCs/>
          <w:sz w:val="24"/>
          <w:szCs w:val="24"/>
        </w:rPr>
      </w:pPr>
    </w:p>
    <w:p w:rsidR="009B48EE" w:rsidRPr="009B48EE" w:rsidRDefault="009B48EE" w:rsidP="009B48EE">
      <w:pPr>
        <w:pStyle w:val="normal0"/>
        <w:spacing w:after="0" w:line="240" w:lineRule="auto"/>
        <w:jc w:val="center"/>
        <w:rPr>
          <w:sz w:val="24"/>
          <w:szCs w:val="24"/>
        </w:rPr>
      </w:pPr>
      <w:r>
        <w:rPr>
          <w:rStyle w:val="normalchar1"/>
          <w:rFonts w:ascii="Times New Roman" w:hAnsi="Times New Roman"/>
          <w:b/>
          <w:bCs/>
          <w:sz w:val="24"/>
          <w:szCs w:val="24"/>
        </w:rPr>
        <w:t>Fact Sheet on</w:t>
      </w:r>
      <w:r w:rsidRPr="009B48EE">
        <w:rPr>
          <w:rStyle w:val="normalchar1"/>
          <w:rFonts w:ascii="Times New Roman" w:hAnsi="Times New Roman"/>
          <w:b/>
          <w:bCs/>
          <w:sz w:val="24"/>
          <w:szCs w:val="24"/>
        </w:rPr>
        <w:t xml:space="preserve"> U.S.</w:t>
      </w:r>
      <w:r>
        <w:rPr>
          <w:rStyle w:val="normalchar1"/>
          <w:rFonts w:ascii="Times New Roman" w:hAnsi="Times New Roman"/>
          <w:b/>
          <w:bCs/>
          <w:sz w:val="24"/>
          <w:szCs w:val="24"/>
        </w:rPr>
        <w:t xml:space="preserve"> </w:t>
      </w:r>
      <w:r w:rsidRPr="009B48EE">
        <w:rPr>
          <w:rStyle w:val="normalchar1"/>
          <w:rFonts w:ascii="Times New Roman" w:hAnsi="Times New Roman"/>
          <w:b/>
          <w:bCs/>
          <w:sz w:val="24"/>
          <w:szCs w:val="24"/>
        </w:rPr>
        <w:t>-</w:t>
      </w:r>
      <w:r>
        <w:rPr>
          <w:rStyle w:val="normalchar1"/>
          <w:rFonts w:ascii="Times New Roman" w:hAnsi="Times New Roman"/>
          <w:b/>
          <w:bCs/>
          <w:sz w:val="24"/>
          <w:szCs w:val="24"/>
        </w:rPr>
        <w:t xml:space="preserve"> </w:t>
      </w:r>
      <w:r w:rsidRPr="009B48EE">
        <w:rPr>
          <w:rStyle w:val="normalchar1"/>
          <w:rFonts w:ascii="Times New Roman" w:hAnsi="Times New Roman"/>
          <w:b/>
          <w:bCs/>
          <w:sz w:val="24"/>
          <w:szCs w:val="24"/>
        </w:rPr>
        <w:t>India Counterterrorism Cooperation</w:t>
      </w:r>
    </w:p>
    <w:p w:rsidR="009B48EE" w:rsidRDefault="009B48EE" w:rsidP="009B48EE">
      <w:pPr>
        <w:pStyle w:val="normal0"/>
        <w:spacing w:after="0" w:line="240" w:lineRule="auto"/>
        <w:rPr>
          <w:rStyle w:val="normalchar1"/>
          <w:rFonts w:ascii="Times New Roman" w:hAnsi="Times New Roman"/>
          <w:sz w:val="24"/>
          <w:szCs w:val="24"/>
        </w:rPr>
      </w:pPr>
    </w:p>
    <w:p w:rsidR="009B48EE" w:rsidRDefault="009B48EE" w:rsidP="009B48EE">
      <w:pPr>
        <w:pStyle w:val="normal0"/>
        <w:spacing w:after="0" w:line="240" w:lineRule="auto"/>
        <w:rPr>
          <w:rStyle w:val="normalchar1"/>
          <w:rFonts w:ascii="Times New Roman" w:hAnsi="Times New Roman"/>
          <w:sz w:val="24"/>
          <w:szCs w:val="24"/>
        </w:rPr>
      </w:pPr>
    </w:p>
    <w:p w:rsidR="009B48EE" w:rsidRDefault="009B48EE" w:rsidP="009B48EE">
      <w:pPr>
        <w:pStyle w:val="normal0"/>
        <w:spacing w:after="0" w:line="240" w:lineRule="auto"/>
        <w:rPr>
          <w:rStyle w:val="normalchar1"/>
          <w:rFonts w:ascii="Times New Roman" w:hAnsi="Times New Roman"/>
          <w:sz w:val="24"/>
          <w:szCs w:val="24"/>
        </w:rPr>
      </w:pPr>
      <w:r w:rsidRPr="009B48EE">
        <w:rPr>
          <w:rStyle w:val="normalchar1"/>
          <w:rFonts w:ascii="Times New Roman" w:hAnsi="Times New Roman"/>
          <w:sz w:val="24"/>
          <w:szCs w:val="24"/>
        </w:rPr>
        <w:t>Since the first bilateral discussions on counterterrorism in 2000, counterterrorism cooperation has become a pillar of the U.S.-India relationship.  In the aftermath of the Mumbai terrorist attacks, the U.S. and India resolved to deepen collaborative efforts, and intensify exchanges, culminating in the signing of the Counterterrorism Cooperation Init</w:t>
      </w:r>
      <w:r>
        <w:rPr>
          <w:rStyle w:val="normalchar1"/>
          <w:rFonts w:ascii="Times New Roman" w:hAnsi="Times New Roman"/>
          <w:sz w:val="24"/>
          <w:szCs w:val="24"/>
        </w:rPr>
        <w:t xml:space="preserve">iative (CCI) in July 2010.  </w:t>
      </w:r>
    </w:p>
    <w:p w:rsidR="009B48EE" w:rsidRDefault="009B48EE" w:rsidP="009B48EE">
      <w:pPr>
        <w:pStyle w:val="normal0"/>
        <w:spacing w:after="0" w:line="240" w:lineRule="auto"/>
        <w:rPr>
          <w:rStyle w:val="normalchar1"/>
          <w:rFonts w:ascii="Times New Roman" w:hAnsi="Times New Roman"/>
          <w:sz w:val="24"/>
          <w:szCs w:val="24"/>
        </w:rPr>
      </w:pPr>
      <w:r w:rsidRPr="009B48EE">
        <w:rPr>
          <w:rStyle w:val="normalchar1"/>
          <w:rFonts w:ascii="Times New Roman" w:hAnsi="Times New Roman"/>
          <w:sz w:val="24"/>
          <w:szCs w:val="24"/>
        </w:rPr>
        <w:t>This landmark agreement made clear the determination of our two governments to combine efforts to combat terrorism and to work closely to ensure the security of our citizens.</w:t>
      </w:r>
    </w:p>
    <w:p w:rsidR="009B48EE" w:rsidRPr="009B48EE" w:rsidRDefault="009B48EE" w:rsidP="009B48EE">
      <w:pPr>
        <w:pStyle w:val="normal0"/>
        <w:spacing w:after="0" w:line="240" w:lineRule="auto"/>
        <w:rPr>
          <w:sz w:val="24"/>
          <w:szCs w:val="24"/>
        </w:rPr>
      </w:pPr>
    </w:p>
    <w:p w:rsidR="009B48EE" w:rsidRDefault="009B48EE" w:rsidP="009B48EE">
      <w:pPr>
        <w:pStyle w:val="normal0"/>
        <w:spacing w:after="0" w:line="240" w:lineRule="auto"/>
        <w:rPr>
          <w:rStyle w:val="normalchar1"/>
          <w:rFonts w:ascii="Times New Roman" w:hAnsi="Times New Roman"/>
          <w:sz w:val="24"/>
          <w:szCs w:val="24"/>
        </w:rPr>
      </w:pPr>
      <w:r w:rsidRPr="009B48EE">
        <w:rPr>
          <w:rStyle w:val="normalchar1"/>
          <w:rFonts w:ascii="Times New Roman" w:hAnsi="Times New Roman"/>
          <w:sz w:val="24"/>
          <w:szCs w:val="24"/>
        </w:rPr>
        <w:t>Both before and after the 2008 attacks in Mumbai, the United States has regularly provided India with threat information.  We take very seriously our responsibility as a partner to share information that bears on Indian security.  It is our government’s solemn responsibility to notify other nations of possible terrorist activity on their soil, and it is our policy and practice to share terrorism-related information promptly with foreign partners.</w:t>
      </w:r>
    </w:p>
    <w:p w:rsidR="009B48EE" w:rsidRPr="009B48EE" w:rsidRDefault="009B48EE" w:rsidP="009B48EE">
      <w:pPr>
        <w:pStyle w:val="normal0"/>
        <w:spacing w:after="0" w:line="240" w:lineRule="auto"/>
        <w:rPr>
          <w:sz w:val="24"/>
          <w:szCs w:val="24"/>
        </w:rPr>
      </w:pPr>
    </w:p>
    <w:p w:rsidR="009B48EE" w:rsidRDefault="009B48EE" w:rsidP="009B48EE">
      <w:pPr>
        <w:pStyle w:val="normal0"/>
        <w:spacing w:after="0" w:line="240" w:lineRule="auto"/>
        <w:rPr>
          <w:rStyle w:val="normalchar1"/>
          <w:rFonts w:ascii="Times New Roman" w:hAnsi="Times New Roman"/>
          <w:sz w:val="24"/>
          <w:szCs w:val="24"/>
        </w:rPr>
      </w:pPr>
      <w:r w:rsidRPr="009B48EE">
        <w:rPr>
          <w:rStyle w:val="normalchar1"/>
          <w:rFonts w:ascii="Times New Roman" w:hAnsi="Times New Roman"/>
          <w:sz w:val="24"/>
          <w:szCs w:val="24"/>
        </w:rPr>
        <w:t xml:space="preserve">Programs to exchange law enforcement best practices, hold reciprocal visits of senior-level officials to discuss lessons learned, conduct joint military training exercises, and joining of forces in international </w:t>
      </w:r>
      <w:proofErr w:type="spellStart"/>
      <w:r w:rsidRPr="009B48EE">
        <w:rPr>
          <w:rStyle w:val="normalchar1"/>
          <w:rFonts w:ascii="Times New Roman" w:hAnsi="Times New Roman"/>
          <w:sz w:val="24"/>
          <w:szCs w:val="24"/>
        </w:rPr>
        <w:t>fora</w:t>
      </w:r>
      <w:proofErr w:type="spellEnd"/>
      <w:r w:rsidRPr="009B48EE">
        <w:rPr>
          <w:rStyle w:val="normalchar1"/>
          <w:rFonts w:ascii="Times New Roman" w:hAnsi="Times New Roman"/>
          <w:sz w:val="24"/>
          <w:szCs w:val="24"/>
        </w:rPr>
        <w:t xml:space="preserve"> on key counterterrorism issues, demonstrate the closeness of this cooperation. Since Mumbai, the FBI has hosted a series of visits by senior Indian forensics experts to its laboratories in Quantico and shared best-practices with senior Indian law enforcement officials at FBI facilities.  Senior law enforcement officials from major U.S. municipal law enforcement agencies have visited India to share best practices on policing in mega-cities, while senior Indian rail security officials visited various American rail systems to discuss best practices in mass transit and railroad security.  The State Department’s Anti-Terrorism Assistance training division provided 1,630 Indian law enforcement officials 82 CT-related courses, and plans 24 more such courses by 2012.  The Department of Defense hosted visiting Indian officers at a variety of its facilities, while increasing its outreach on joint exercises, interoperability, and best-practices sharing in the fields of maritime, port security, and military counterterrorism issues.  In addition, the U.S. Treasury Department is actively engaged and cooperating with Indian authorities responsible for implementing India’s FATF anti-money laundering/terrorist financing (AML/CFT) Action Plan.</w:t>
      </w:r>
    </w:p>
    <w:p w:rsidR="009B48EE" w:rsidRPr="009B48EE" w:rsidRDefault="009B48EE" w:rsidP="009B48EE">
      <w:pPr>
        <w:pStyle w:val="normal0"/>
        <w:spacing w:after="0" w:line="240" w:lineRule="auto"/>
        <w:rPr>
          <w:sz w:val="24"/>
          <w:szCs w:val="24"/>
        </w:rPr>
      </w:pPr>
    </w:p>
    <w:p w:rsidR="009B48EE" w:rsidRPr="009B48EE" w:rsidRDefault="009B48EE" w:rsidP="009B48EE">
      <w:pPr>
        <w:pStyle w:val="normal0"/>
        <w:spacing w:after="0" w:line="240" w:lineRule="auto"/>
        <w:rPr>
          <w:sz w:val="24"/>
          <w:szCs w:val="24"/>
        </w:rPr>
      </w:pPr>
      <w:r w:rsidRPr="009B48EE">
        <w:rPr>
          <w:rStyle w:val="normalchar1"/>
          <w:rFonts w:ascii="Times New Roman" w:hAnsi="Times New Roman"/>
          <w:sz w:val="24"/>
          <w:szCs w:val="24"/>
        </w:rPr>
        <w:t xml:space="preserve">The most recent expansion of cooperation under the CCI is the agreement of the Department of Homeland Security and the Indian Ministry of Home Affairs to conduct wide-ranging dialogue on domestic security issues under the chairmanship of DHS Secretary Napolitano and Indian Minister of Home Affairs Chidambaram. </w:t>
      </w:r>
    </w:p>
    <w:p w:rsidR="00864AFA" w:rsidRDefault="009B48EE" w:rsidP="009B48EE">
      <w:pPr>
        <w:pStyle w:val="NormalWeb"/>
      </w:pPr>
      <w:r w:rsidRPr="009B48EE">
        <w:t> </w:t>
      </w:r>
    </w:p>
    <w:p w:rsidR="009B48EE" w:rsidRPr="009B48EE" w:rsidRDefault="009B48EE" w:rsidP="009B48EE">
      <w:pPr>
        <w:pStyle w:val="NormalWeb"/>
        <w:jc w:val="center"/>
      </w:pPr>
      <w:r>
        <w:t>###</w:t>
      </w:r>
    </w:p>
    <w:sectPr w:rsidR="009B48EE" w:rsidRPr="009B48EE" w:rsidSect="00864A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B48EE"/>
    <w:rsid w:val="00864AFA"/>
    <w:rsid w:val="009B4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A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48EE"/>
    <w:pPr>
      <w:spacing w:after="0" w:line="240" w:lineRule="auto"/>
    </w:pPr>
    <w:rPr>
      <w:rFonts w:ascii="Times New Roman" w:eastAsia="Times New Roman" w:hAnsi="Times New Roman" w:cs="Times New Roman"/>
      <w:sz w:val="24"/>
      <w:szCs w:val="24"/>
    </w:rPr>
  </w:style>
  <w:style w:type="paragraph" w:customStyle="1" w:styleId="normal0">
    <w:name w:val="normal"/>
    <w:basedOn w:val="Normal"/>
    <w:rsid w:val="009B48EE"/>
    <w:pPr>
      <w:spacing w:line="260" w:lineRule="atLeast"/>
    </w:pPr>
    <w:rPr>
      <w:rFonts w:ascii="Calibri" w:eastAsia="Times New Roman" w:hAnsi="Calibri" w:cs="Times New Roman"/>
    </w:rPr>
  </w:style>
  <w:style w:type="character" w:customStyle="1" w:styleId="normalchar1">
    <w:name w:val="normal__char1"/>
    <w:basedOn w:val="DefaultParagraphFont"/>
    <w:rsid w:val="009B48EE"/>
    <w:rPr>
      <w:rFonts w:ascii="Calibri" w:hAnsi="Calibri" w:hint="default"/>
      <w:sz w:val="22"/>
      <w:szCs w:val="22"/>
    </w:rPr>
  </w:style>
  <w:style w:type="paragraph" w:customStyle="1" w:styleId="normal00200028web0029">
    <w:name w:val="normal_0020_0028web_0029"/>
    <w:basedOn w:val="Normal"/>
    <w:rsid w:val="009B48EE"/>
    <w:pPr>
      <w:spacing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530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425</Words>
  <Characters>2601</Characters>
  <Application>Microsoft Office Word</Application>
  <DocSecurity>0</DocSecurity>
  <Lines>40</Lines>
  <Paragraphs>8</Paragraphs>
  <ScaleCrop>false</ScaleCrop>
  <Company>EOP Laptop Image V3.0</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1</cp:revision>
  <dcterms:created xsi:type="dcterms:W3CDTF">2010-11-08T21:01:00Z</dcterms:created>
  <dcterms:modified xsi:type="dcterms:W3CDTF">2010-11-08T21:22:00Z</dcterms:modified>
</cp:coreProperties>
</file>